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F91" w:rsidRPr="004D3857" w:rsidRDefault="004D3857" w:rsidP="004D3857">
      <w:pPr>
        <w:jc w:val="center"/>
        <w:rPr>
          <w:rFonts w:ascii="Times New Roman" w:hAnsi="Times New Roman" w:cs="Times New Roman"/>
          <w:sz w:val="24"/>
          <w:szCs w:val="24"/>
        </w:rPr>
      </w:pPr>
      <w:r w:rsidRPr="004D3857">
        <w:rPr>
          <w:rFonts w:ascii="Times New Roman" w:hAnsi="Times New Roman" w:cs="Times New Roman"/>
          <w:sz w:val="24"/>
          <w:szCs w:val="24"/>
        </w:rPr>
        <w:t>Практикум "Логопедический массаж"</w:t>
      </w:r>
    </w:p>
    <w:p w:rsidR="004D3857" w:rsidRPr="004D3857" w:rsidRDefault="004D3857">
      <w:pPr>
        <w:rPr>
          <w:rFonts w:ascii="Times New Roman" w:hAnsi="Times New Roman" w:cs="Times New Roman"/>
          <w:sz w:val="24"/>
          <w:szCs w:val="24"/>
        </w:rPr>
      </w:pPr>
      <w:r w:rsidRPr="004D3857">
        <w:rPr>
          <w:rFonts w:ascii="Times New Roman" w:hAnsi="Times New Roman" w:cs="Times New Roman"/>
          <w:sz w:val="24"/>
          <w:szCs w:val="24"/>
        </w:rPr>
        <w:t>Для чего нужны ложки? С такого вопроса начался логопедический всеобуч для педагогов нашего дошкольного учреждения. Самый популярный ответ – это «для того, чтобы кушать». Оказывается, ложки можно использовать для логопедического массажа. Когда педагоги узнали об этом, были очень удивлены, и все без исключения захотели проверить это на практике. Для начала прослушали теорию о том, какого размера нужно взять ложки, как и чем их обработать.  Методика логопедического массажа с использованием ложек. Такой массаж может проводить не только логопед, но и родители ребенка, получившие рекомендации по выполнению массажных упражнений от специалиста.  Для массажа детей следует использовать чайные или кофейные ложки, одному ребенку потребуется две ложки. Ложки должны быть выполнены из нержавеющей стали, черпак должен быть закругленным, а черенок не должен иметь резных краев и украшений.</w:t>
      </w:r>
    </w:p>
    <w:p w:rsidR="004D3857" w:rsidRDefault="004D3857">
      <w:pPr>
        <w:rPr>
          <w:rFonts w:ascii="Times New Roman" w:hAnsi="Times New Roman" w:cs="Times New Roman"/>
          <w:sz w:val="24"/>
          <w:szCs w:val="24"/>
        </w:rPr>
      </w:pPr>
      <w:r w:rsidRPr="004D3857">
        <w:rPr>
          <w:rFonts w:ascii="Times New Roman" w:hAnsi="Times New Roman" w:cs="Times New Roman"/>
          <w:sz w:val="24"/>
          <w:szCs w:val="24"/>
        </w:rPr>
        <w:t>Перед каждым использованием ложку необходимо мыть. Если ребенок будет выполнять самомассаж ложками, ему также следует вымыть руки. Массаж выполняется под стихотворение, которое читает взрослый. Ребенок при этом выполняет массажные движения, соответствующие тексту стихотворения. И только после этого приступили к массажу. На этом практикуме педагоги получили массу положительных эмоций и пополнили свой педагогический багаж новыми знаниями.</w:t>
      </w:r>
    </w:p>
    <w:p w:rsidR="004D3857" w:rsidRDefault="004D3857" w:rsidP="004D3857">
      <w:pPr>
        <w:jc w:val="right"/>
        <w:rPr>
          <w:rFonts w:ascii="Times New Roman" w:hAnsi="Times New Roman" w:cs="Times New Roman"/>
          <w:sz w:val="24"/>
          <w:szCs w:val="24"/>
        </w:rPr>
      </w:pPr>
      <w:r>
        <w:rPr>
          <w:rFonts w:ascii="Times New Roman" w:hAnsi="Times New Roman" w:cs="Times New Roman"/>
          <w:sz w:val="24"/>
          <w:szCs w:val="24"/>
        </w:rPr>
        <w:t xml:space="preserve">Учитель-логопед </w:t>
      </w:r>
      <w:proofErr w:type="spellStart"/>
      <w:r>
        <w:rPr>
          <w:rFonts w:ascii="Times New Roman" w:hAnsi="Times New Roman" w:cs="Times New Roman"/>
          <w:sz w:val="24"/>
          <w:szCs w:val="24"/>
        </w:rPr>
        <w:t>Чугина</w:t>
      </w:r>
      <w:proofErr w:type="spellEnd"/>
      <w:r>
        <w:rPr>
          <w:rFonts w:ascii="Times New Roman" w:hAnsi="Times New Roman" w:cs="Times New Roman"/>
          <w:sz w:val="24"/>
          <w:szCs w:val="24"/>
        </w:rPr>
        <w:t xml:space="preserve"> Е.А.</w:t>
      </w:r>
    </w:p>
    <w:p w:rsidR="00775DD6" w:rsidRDefault="00775DD6" w:rsidP="00775DD6">
      <w:pPr>
        <w:rPr>
          <w:rFonts w:ascii="Times New Roman" w:hAnsi="Times New Roman" w:cs="Times New Roman"/>
          <w:sz w:val="24"/>
          <w:szCs w:val="24"/>
        </w:rPr>
      </w:pPr>
      <w:r>
        <w:rPr>
          <w:noProof/>
          <w:lang w:eastAsia="ru-RU"/>
        </w:rPr>
        <w:lastRenderedPageBreak/>
        <w:drawing>
          <wp:inline distT="0" distB="0" distL="0" distR="0">
            <wp:extent cx="5940425" cy="4455160"/>
            <wp:effectExtent l="0" t="317" r="2857" b="2858"/>
            <wp:docPr id="9130454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r>
        <w:rPr>
          <w:noProof/>
          <w:lang w:eastAsia="ru-RU"/>
        </w:rPr>
        <w:lastRenderedPageBreak/>
        <w:drawing>
          <wp:inline distT="0" distB="0" distL="0" distR="0">
            <wp:extent cx="5940425" cy="4455160"/>
            <wp:effectExtent l="0" t="317" r="2857" b="2858"/>
            <wp:docPr id="1826206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r>
        <w:rPr>
          <w:noProof/>
          <w:lang w:eastAsia="ru-RU"/>
        </w:rPr>
        <w:lastRenderedPageBreak/>
        <w:drawing>
          <wp:inline distT="0" distB="0" distL="0" distR="0">
            <wp:extent cx="5940425" cy="4455160"/>
            <wp:effectExtent l="0" t="0" r="3175" b="2540"/>
            <wp:docPr id="98668430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r>
        <w:rPr>
          <w:noProof/>
          <w:lang w:eastAsia="ru-RU"/>
        </w:rPr>
        <w:drawing>
          <wp:inline distT="0" distB="0" distL="0" distR="0">
            <wp:extent cx="5940425" cy="4455160"/>
            <wp:effectExtent l="0" t="0" r="3175" b="2540"/>
            <wp:docPr id="189276616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r>
        <w:rPr>
          <w:noProof/>
          <w:lang w:eastAsia="ru-RU"/>
        </w:rPr>
        <w:lastRenderedPageBreak/>
        <w:drawing>
          <wp:inline distT="0" distB="0" distL="0" distR="0">
            <wp:extent cx="5940425" cy="4455160"/>
            <wp:effectExtent l="0" t="0" r="3175" b="2540"/>
            <wp:docPr id="182883534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bookmarkStart w:id="0" w:name="_GoBack"/>
      <w:bookmarkEnd w:id="0"/>
      <w:r>
        <w:rPr>
          <w:noProof/>
          <w:lang w:eastAsia="ru-RU"/>
        </w:rPr>
        <w:drawing>
          <wp:inline distT="0" distB="0" distL="0" distR="0">
            <wp:extent cx="5940425" cy="4455160"/>
            <wp:effectExtent l="0" t="0" r="3175" b="2540"/>
            <wp:docPr id="172919685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rsidR="00775DD6" w:rsidRDefault="00775DD6" w:rsidP="00775DD6">
      <w:pPr>
        <w:rPr>
          <w:rFonts w:ascii="Times New Roman" w:hAnsi="Times New Roman" w:cs="Times New Roman"/>
          <w:sz w:val="24"/>
          <w:szCs w:val="24"/>
        </w:rPr>
      </w:pPr>
    </w:p>
    <w:p w:rsidR="00775DD6" w:rsidRPr="004D3857" w:rsidRDefault="00775DD6" w:rsidP="00775DD6">
      <w:pPr>
        <w:rPr>
          <w:rFonts w:ascii="Times New Roman" w:hAnsi="Times New Roman" w:cs="Times New Roman"/>
          <w:sz w:val="24"/>
          <w:szCs w:val="24"/>
        </w:rPr>
      </w:pPr>
    </w:p>
    <w:sectPr w:rsidR="00775DD6" w:rsidRPr="004D38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CF1"/>
    <w:rsid w:val="00181CF1"/>
    <w:rsid w:val="004D3857"/>
    <w:rsid w:val="00775DD6"/>
    <w:rsid w:val="00B13F91"/>
    <w:rsid w:val="00E740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EF9FF"/>
  <w15:chartTrackingRefBased/>
  <w15:docId w15:val="{01D09D4A-356E-41CB-88DB-B73BE4D72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209</Words>
  <Characters>1193</Characters>
  <Application>Microsoft Office Word</Application>
  <DocSecurity>0</DocSecurity>
  <Lines>9</Lines>
  <Paragraphs>2</Paragraphs>
  <ScaleCrop>false</ScaleCrop>
  <Company/>
  <LinksUpToDate>false</LinksUpToDate>
  <CharactersWithSpaces>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2023-04-14T06:35:00Z</dcterms:created>
  <dcterms:modified xsi:type="dcterms:W3CDTF">2024-11-27T02:52:00Z</dcterms:modified>
</cp:coreProperties>
</file>